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6AF" w:rsidRDefault="00E533C2">
      <w:pPr>
        <w:rPr>
          <w:sz w:val="24"/>
          <w:szCs w:val="24"/>
          <w:lang w:val="ru-RU"/>
        </w:rPr>
      </w:pPr>
      <w:r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6103620" cy="8628194"/>
            <wp:effectExtent l="0" t="0" r="0" b="1905"/>
            <wp:docPr id="1" name="Рисунок 1" descr="C:\Users\User\Desktop\СКАНЫ ЛА\финансовая деят\о формировании и использовании премиального фонда работников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ЛА\финансовая деят\о формировании и использовании премиального фонда работников 001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3620" cy="86281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33C2" w:rsidRPr="00E533C2" w:rsidRDefault="00E533C2">
      <w:pPr>
        <w:rPr>
          <w:sz w:val="24"/>
          <w:szCs w:val="24"/>
          <w:lang w:val="ru-RU"/>
        </w:rPr>
      </w:pPr>
    </w:p>
    <w:p w:rsidR="00DA20CA" w:rsidRPr="00180124" w:rsidRDefault="00DA20CA" w:rsidP="00DA20CA">
      <w:pPr>
        <w:widowControl w:val="0"/>
        <w:autoSpaceDE w:val="0"/>
        <w:autoSpaceDN w:val="0"/>
        <w:spacing w:before="8"/>
        <w:rPr>
          <w:rFonts w:eastAsia="Times New Roman"/>
          <w:sz w:val="23"/>
          <w:szCs w:val="24"/>
          <w:lang w:val="ru-RU" w:eastAsia="ru-RU" w:bidi="ru-RU"/>
        </w:rPr>
      </w:pPr>
    </w:p>
    <w:p w:rsidR="005D56AF" w:rsidRPr="00DA20CA" w:rsidRDefault="00536D4C">
      <w:pPr>
        <w:ind w:left="1560"/>
        <w:jc w:val="center"/>
        <w:rPr>
          <w:sz w:val="20"/>
          <w:szCs w:val="20"/>
          <w:lang w:val="ru-RU"/>
        </w:rPr>
      </w:pPr>
      <w:r w:rsidRPr="00DA20CA">
        <w:rPr>
          <w:rFonts w:eastAsia="Times New Roman"/>
          <w:b/>
          <w:bCs/>
          <w:sz w:val="28"/>
          <w:szCs w:val="28"/>
          <w:lang w:val="ru-RU"/>
        </w:rPr>
        <w:lastRenderedPageBreak/>
        <w:t>1.</w:t>
      </w:r>
      <w:r w:rsidR="00DA20CA">
        <w:rPr>
          <w:rFonts w:eastAsia="Times New Roman"/>
          <w:b/>
          <w:bCs/>
          <w:sz w:val="28"/>
          <w:szCs w:val="28"/>
          <w:lang w:val="ru-RU"/>
        </w:rPr>
        <w:t xml:space="preserve"> </w:t>
      </w:r>
      <w:bookmarkStart w:id="0" w:name="_GoBack"/>
      <w:bookmarkEnd w:id="0"/>
      <w:r w:rsidRPr="00DA20CA">
        <w:rPr>
          <w:rFonts w:eastAsia="Times New Roman"/>
          <w:b/>
          <w:bCs/>
          <w:sz w:val="28"/>
          <w:szCs w:val="28"/>
          <w:lang w:val="ru-RU"/>
        </w:rPr>
        <w:t>Общее положение.</w:t>
      </w:r>
    </w:p>
    <w:p w:rsidR="005D56AF" w:rsidRPr="00DA20CA" w:rsidRDefault="00536D4C">
      <w:pPr>
        <w:spacing w:line="233" w:lineRule="auto"/>
        <w:ind w:left="260" w:right="20" w:firstLine="708"/>
        <w:rPr>
          <w:sz w:val="20"/>
          <w:szCs w:val="20"/>
          <w:lang w:val="ru-RU"/>
        </w:rPr>
      </w:pPr>
      <w:r w:rsidRPr="00DA20CA">
        <w:rPr>
          <w:rFonts w:eastAsia="Times New Roman"/>
          <w:sz w:val="28"/>
          <w:szCs w:val="28"/>
          <w:lang w:val="ru-RU"/>
        </w:rPr>
        <w:t>1.1. Настоящее Положение о формировании и использовании премиального фонда (далее – Положение) является формой реализации</w:t>
      </w:r>
    </w:p>
    <w:p w:rsidR="005D56AF" w:rsidRPr="00DA20CA" w:rsidRDefault="005D56AF">
      <w:pPr>
        <w:spacing w:line="19" w:lineRule="exact"/>
        <w:rPr>
          <w:sz w:val="20"/>
          <w:szCs w:val="20"/>
          <w:lang w:val="ru-RU"/>
        </w:rPr>
      </w:pPr>
    </w:p>
    <w:p w:rsidR="005D56AF" w:rsidRPr="00DA20CA" w:rsidRDefault="00536D4C">
      <w:pPr>
        <w:numPr>
          <w:ilvl w:val="0"/>
          <w:numId w:val="1"/>
        </w:numPr>
        <w:tabs>
          <w:tab w:val="left" w:pos="1412"/>
        </w:tabs>
        <w:spacing w:line="236" w:lineRule="auto"/>
        <w:ind w:left="260" w:right="20" w:firstLine="709"/>
        <w:jc w:val="both"/>
        <w:rPr>
          <w:rFonts w:eastAsia="Times New Roman"/>
          <w:sz w:val="28"/>
          <w:szCs w:val="28"/>
          <w:lang w:val="ru-RU"/>
        </w:rPr>
      </w:pPr>
      <w:r w:rsidRPr="00DA20CA">
        <w:rPr>
          <w:rFonts w:eastAsia="Times New Roman"/>
          <w:sz w:val="28"/>
          <w:szCs w:val="28"/>
          <w:lang w:val="ru-RU"/>
        </w:rPr>
        <w:t xml:space="preserve">постановления Кабинета Министров Республики Татарстан от 24.08.2010 года № 678 «Об условиях </w:t>
      </w:r>
      <w:proofErr w:type="gramStart"/>
      <w:r w:rsidRPr="00DA20CA">
        <w:rPr>
          <w:rFonts w:eastAsia="Times New Roman"/>
          <w:sz w:val="28"/>
          <w:szCs w:val="28"/>
          <w:lang w:val="ru-RU"/>
        </w:rPr>
        <w:t>оплаты труда работников государственных учреждений Республики</w:t>
      </w:r>
      <w:proofErr w:type="gramEnd"/>
      <w:r w:rsidRPr="00DA20CA">
        <w:rPr>
          <w:rFonts w:eastAsia="Times New Roman"/>
          <w:sz w:val="28"/>
          <w:szCs w:val="28"/>
          <w:lang w:val="ru-RU"/>
        </w:rPr>
        <w:t xml:space="preserve"> Татарстан»,</w:t>
      </w:r>
    </w:p>
    <w:p w:rsidR="005D56AF" w:rsidRPr="00DA20CA" w:rsidRDefault="005D56AF">
      <w:pPr>
        <w:spacing w:line="14" w:lineRule="exact"/>
        <w:rPr>
          <w:rFonts w:eastAsia="Times New Roman"/>
          <w:sz w:val="28"/>
          <w:szCs w:val="28"/>
          <w:lang w:val="ru-RU"/>
        </w:rPr>
      </w:pPr>
    </w:p>
    <w:p w:rsidR="005D56AF" w:rsidRPr="00DA20CA" w:rsidRDefault="00536D4C">
      <w:pPr>
        <w:numPr>
          <w:ilvl w:val="0"/>
          <w:numId w:val="1"/>
        </w:numPr>
        <w:tabs>
          <w:tab w:val="left" w:pos="1296"/>
        </w:tabs>
        <w:spacing w:line="237" w:lineRule="auto"/>
        <w:ind w:left="260" w:firstLine="709"/>
        <w:jc w:val="both"/>
        <w:rPr>
          <w:rFonts w:eastAsia="Times New Roman"/>
          <w:sz w:val="28"/>
          <w:szCs w:val="28"/>
          <w:lang w:val="ru-RU"/>
        </w:rPr>
      </w:pPr>
      <w:r w:rsidRPr="00DA20CA">
        <w:rPr>
          <w:rFonts w:eastAsia="Times New Roman"/>
          <w:sz w:val="28"/>
          <w:szCs w:val="28"/>
          <w:lang w:val="ru-RU"/>
        </w:rPr>
        <w:t>постановления Кабинета Министров Республики Татарстан от 24.08.2010 года № 674 «О размере тарифной ставки (оклада) первого разряда, минимальных базовых окладов (должностных окладов) работников государственных учреждений Республики Татарстан».</w:t>
      </w:r>
    </w:p>
    <w:p w:rsidR="005D56AF" w:rsidRPr="00DA20CA" w:rsidRDefault="005D56AF">
      <w:pPr>
        <w:spacing w:line="16" w:lineRule="exact"/>
        <w:rPr>
          <w:rFonts w:eastAsia="Times New Roman"/>
          <w:sz w:val="28"/>
          <w:szCs w:val="28"/>
          <w:lang w:val="ru-RU"/>
        </w:rPr>
      </w:pPr>
    </w:p>
    <w:p w:rsidR="005D56AF" w:rsidRPr="00DA20CA" w:rsidRDefault="00536D4C">
      <w:pPr>
        <w:numPr>
          <w:ilvl w:val="0"/>
          <w:numId w:val="1"/>
        </w:numPr>
        <w:tabs>
          <w:tab w:val="left" w:pos="1268"/>
        </w:tabs>
        <w:spacing w:line="238" w:lineRule="auto"/>
        <w:ind w:left="260" w:firstLine="709"/>
        <w:jc w:val="both"/>
        <w:rPr>
          <w:rFonts w:eastAsia="Times New Roman"/>
          <w:sz w:val="28"/>
          <w:szCs w:val="28"/>
          <w:lang w:val="ru-RU"/>
        </w:rPr>
      </w:pPr>
      <w:r w:rsidRPr="00DA20CA">
        <w:rPr>
          <w:rFonts w:eastAsia="Times New Roman"/>
          <w:sz w:val="28"/>
          <w:szCs w:val="28"/>
          <w:lang w:val="ru-RU"/>
        </w:rPr>
        <w:t xml:space="preserve">постановлением Кабинета Министров Республики Татарстан от 19.08.2011 года № 688 «О внесении изменений в Положение об условиях </w:t>
      </w:r>
      <w:proofErr w:type="gramStart"/>
      <w:r w:rsidRPr="00DA20CA">
        <w:rPr>
          <w:rFonts w:eastAsia="Times New Roman"/>
          <w:sz w:val="28"/>
          <w:szCs w:val="28"/>
          <w:lang w:val="ru-RU"/>
        </w:rPr>
        <w:t>оплаты труда работников профессиональных квалификационных групп должностей работников образования государственных учреждений Республики</w:t>
      </w:r>
      <w:proofErr w:type="gramEnd"/>
      <w:r w:rsidRPr="00DA20CA">
        <w:rPr>
          <w:rFonts w:eastAsia="Times New Roman"/>
          <w:sz w:val="28"/>
          <w:szCs w:val="28"/>
          <w:lang w:val="ru-RU"/>
        </w:rPr>
        <w:t xml:space="preserve"> Татарстан, утвержденное постановлением Кабинетом Министров Республики Татарстан от 24.08.2010 №678 «Об условиях оплаты труда работников государственных учреждений Республики Татарстан»</w:t>
      </w:r>
    </w:p>
    <w:p w:rsidR="005D56AF" w:rsidRPr="00DA20CA" w:rsidRDefault="005D56AF">
      <w:pPr>
        <w:spacing w:line="21" w:lineRule="exact"/>
        <w:rPr>
          <w:rFonts w:eastAsia="Times New Roman"/>
          <w:sz w:val="28"/>
          <w:szCs w:val="28"/>
          <w:lang w:val="ru-RU"/>
        </w:rPr>
      </w:pPr>
    </w:p>
    <w:p w:rsidR="005D56AF" w:rsidRPr="00DA20CA" w:rsidRDefault="00536D4C">
      <w:pPr>
        <w:numPr>
          <w:ilvl w:val="0"/>
          <w:numId w:val="1"/>
        </w:numPr>
        <w:tabs>
          <w:tab w:val="left" w:pos="1236"/>
        </w:tabs>
        <w:spacing w:line="236" w:lineRule="auto"/>
        <w:ind w:left="260" w:right="20" w:firstLine="709"/>
        <w:jc w:val="both"/>
        <w:rPr>
          <w:rFonts w:eastAsia="Times New Roman"/>
          <w:sz w:val="28"/>
          <w:szCs w:val="28"/>
          <w:lang w:val="ru-RU"/>
        </w:rPr>
      </w:pPr>
      <w:r w:rsidRPr="00DA20CA">
        <w:rPr>
          <w:rFonts w:eastAsia="Times New Roman"/>
          <w:sz w:val="28"/>
          <w:szCs w:val="28"/>
          <w:lang w:val="ru-RU"/>
        </w:rPr>
        <w:t>постановлением Кабинета Министров Республики Татарстан от 24.08.2010 года № 674 «О размере тарифной ставки (оклада) первого разряда, минимальных базовых окладов (должностных окладов) работников государственных учреждений Республики Татарстан»;</w:t>
      </w:r>
    </w:p>
    <w:p w:rsidR="005D56AF" w:rsidRPr="00DA20CA" w:rsidRDefault="005D56AF">
      <w:pPr>
        <w:spacing w:line="21" w:lineRule="exact"/>
        <w:rPr>
          <w:rFonts w:eastAsia="Times New Roman"/>
          <w:sz w:val="28"/>
          <w:szCs w:val="28"/>
          <w:lang w:val="ru-RU"/>
        </w:rPr>
      </w:pPr>
    </w:p>
    <w:p w:rsidR="005D56AF" w:rsidRPr="00DA20CA" w:rsidRDefault="00536D4C">
      <w:pPr>
        <w:numPr>
          <w:ilvl w:val="0"/>
          <w:numId w:val="1"/>
        </w:numPr>
        <w:tabs>
          <w:tab w:val="left" w:pos="1268"/>
        </w:tabs>
        <w:spacing w:line="237" w:lineRule="auto"/>
        <w:ind w:left="260" w:firstLine="709"/>
        <w:jc w:val="both"/>
        <w:rPr>
          <w:rFonts w:eastAsia="Times New Roman"/>
          <w:sz w:val="28"/>
          <w:szCs w:val="28"/>
          <w:lang w:val="ru-RU"/>
        </w:rPr>
      </w:pPr>
      <w:r w:rsidRPr="00DA20CA">
        <w:rPr>
          <w:rFonts w:eastAsia="Times New Roman"/>
          <w:sz w:val="28"/>
          <w:szCs w:val="28"/>
          <w:lang w:val="ru-RU"/>
        </w:rPr>
        <w:t>постановление Кабинета Министров РТ №700 от 24.08.2011</w:t>
      </w:r>
      <w:r w:rsidR="00DA20CA">
        <w:rPr>
          <w:rFonts w:eastAsia="Times New Roman"/>
          <w:sz w:val="28"/>
          <w:szCs w:val="28"/>
          <w:lang w:val="ru-RU"/>
        </w:rPr>
        <w:t xml:space="preserve"> </w:t>
      </w:r>
      <w:r w:rsidRPr="00DA20CA">
        <w:rPr>
          <w:rFonts w:eastAsia="Times New Roman"/>
          <w:sz w:val="28"/>
          <w:szCs w:val="28"/>
          <w:lang w:val="ru-RU"/>
        </w:rPr>
        <w:t>"О внесении изменений в постановление Кабинета Министров Республики Татарстан от 24.08.2010 № 674 «О размере тарифной ставки (оклада) первого разряда, минимальных базовых окладов (должностных окладов) работников государственных учреждений Республики Татарстан";</w:t>
      </w:r>
    </w:p>
    <w:p w:rsidR="005D56AF" w:rsidRPr="00DA20CA" w:rsidRDefault="005D56AF">
      <w:pPr>
        <w:spacing w:line="18" w:lineRule="exact"/>
        <w:rPr>
          <w:rFonts w:eastAsia="Times New Roman"/>
          <w:sz w:val="28"/>
          <w:szCs w:val="28"/>
          <w:lang w:val="ru-RU"/>
        </w:rPr>
      </w:pPr>
    </w:p>
    <w:p w:rsidR="005D56AF" w:rsidRPr="00DA20CA" w:rsidRDefault="00536D4C">
      <w:pPr>
        <w:spacing w:line="235" w:lineRule="auto"/>
        <w:ind w:left="260" w:right="20" w:firstLine="708"/>
        <w:rPr>
          <w:rFonts w:eastAsia="Times New Roman"/>
          <w:sz w:val="28"/>
          <w:szCs w:val="28"/>
          <w:lang w:val="ru-RU"/>
        </w:rPr>
      </w:pPr>
      <w:r w:rsidRPr="00DA20CA">
        <w:rPr>
          <w:rFonts w:eastAsia="Times New Roman"/>
          <w:sz w:val="28"/>
          <w:szCs w:val="28"/>
          <w:lang w:val="ru-RU"/>
        </w:rPr>
        <w:t>1.2. Действие Положения направлено на материальное поощрение с целью дальнейшего развития творческой инициативы работников.</w:t>
      </w:r>
    </w:p>
    <w:p w:rsidR="005D56AF" w:rsidRPr="00DA20CA" w:rsidRDefault="005D56AF">
      <w:pPr>
        <w:spacing w:line="13" w:lineRule="exact"/>
        <w:rPr>
          <w:rFonts w:eastAsia="Times New Roman"/>
          <w:sz w:val="28"/>
          <w:szCs w:val="28"/>
          <w:lang w:val="ru-RU"/>
        </w:rPr>
      </w:pPr>
    </w:p>
    <w:p w:rsidR="005D56AF" w:rsidRPr="00DA20CA" w:rsidRDefault="00536D4C">
      <w:pPr>
        <w:spacing w:line="235" w:lineRule="auto"/>
        <w:ind w:left="260" w:firstLine="708"/>
        <w:jc w:val="both"/>
        <w:rPr>
          <w:rFonts w:eastAsia="Times New Roman"/>
          <w:sz w:val="28"/>
          <w:szCs w:val="28"/>
          <w:lang w:val="ru-RU"/>
        </w:rPr>
      </w:pPr>
      <w:r w:rsidRPr="00DA20CA">
        <w:rPr>
          <w:rFonts w:eastAsia="Times New Roman"/>
          <w:sz w:val="28"/>
          <w:szCs w:val="28"/>
          <w:lang w:val="ru-RU"/>
        </w:rPr>
        <w:t>1.3. Данное Положение распространяется на основной, учебно-вспомогательный и обслуживающий персонал образовательного учреждения.</w:t>
      </w:r>
    </w:p>
    <w:p w:rsidR="005D56AF" w:rsidRPr="00DA20CA" w:rsidRDefault="005D56AF">
      <w:pPr>
        <w:spacing w:line="332" w:lineRule="exact"/>
        <w:rPr>
          <w:sz w:val="20"/>
          <w:szCs w:val="20"/>
          <w:lang w:val="ru-RU"/>
        </w:rPr>
      </w:pPr>
    </w:p>
    <w:p w:rsidR="005D56AF" w:rsidRPr="00DA20CA" w:rsidRDefault="00536D4C">
      <w:pPr>
        <w:ind w:left="2480"/>
        <w:rPr>
          <w:sz w:val="20"/>
          <w:szCs w:val="20"/>
          <w:lang w:val="ru-RU"/>
        </w:rPr>
      </w:pPr>
      <w:r w:rsidRPr="00DA20CA">
        <w:rPr>
          <w:rFonts w:eastAsia="Times New Roman"/>
          <w:b/>
          <w:bCs/>
          <w:sz w:val="28"/>
          <w:szCs w:val="28"/>
          <w:lang w:val="ru-RU"/>
        </w:rPr>
        <w:t>2.</w:t>
      </w:r>
      <w:r w:rsidR="00DA20CA">
        <w:rPr>
          <w:rFonts w:eastAsia="Times New Roman"/>
          <w:b/>
          <w:bCs/>
          <w:sz w:val="28"/>
          <w:szCs w:val="28"/>
          <w:lang w:val="ru-RU"/>
        </w:rPr>
        <w:t xml:space="preserve"> </w:t>
      </w:r>
      <w:r w:rsidRPr="00DA20CA">
        <w:rPr>
          <w:rFonts w:eastAsia="Times New Roman"/>
          <w:b/>
          <w:bCs/>
          <w:sz w:val="28"/>
          <w:szCs w:val="28"/>
          <w:lang w:val="ru-RU"/>
        </w:rPr>
        <w:t>Формирование фонда премирования</w:t>
      </w:r>
    </w:p>
    <w:p w:rsidR="005D56AF" w:rsidRPr="00DA20CA" w:rsidRDefault="00536D4C">
      <w:pPr>
        <w:spacing w:line="238" w:lineRule="auto"/>
        <w:ind w:left="260" w:firstLine="712"/>
        <w:jc w:val="both"/>
        <w:rPr>
          <w:sz w:val="20"/>
          <w:szCs w:val="20"/>
          <w:lang w:val="ru-RU"/>
        </w:rPr>
      </w:pPr>
      <w:r w:rsidRPr="00DA20CA">
        <w:rPr>
          <w:rFonts w:eastAsia="Times New Roman"/>
          <w:sz w:val="28"/>
          <w:szCs w:val="28"/>
          <w:lang w:val="ru-RU"/>
        </w:rPr>
        <w:t>2.1 Размер фонда оплаты труда, предусмотренного на премиальные выплаты работникам работников образования, составляет не менее 2 процентов от фонда оплаты труда, предусмотренного на выплату окладов основного и вспомогательного персонала (ставок заработных плат, должностных окладов), выплат за неаудиторную занятость (проверка тетрадей, классное руководство) и выплат стимулирующего характера.</w:t>
      </w:r>
    </w:p>
    <w:p w:rsidR="005D56AF" w:rsidRPr="00DA20CA" w:rsidRDefault="005D56AF">
      <w:pPr>
        <w:spacing w:line="3" w:lineRule="exact"/>
        <w:rPr>
          <w:sz w:val="20"/>
          <w:szCs w:val="20"/>
          <w:lang w:val="ru-RU"/>
        </w:rPr>
      </w:pPr>
    </w:p>
    <w:p w:rsidR="005D56AF" w:rsidRPr="00DA20CA" w:rsidRDefault="005D56AF">
      <w:pPr>
        <w:spacing w:line="331" w:lineRule="exact"/>
        <w:rPr>
          <w:sz w:val="20"/>
          <w:szCs w:val="20"/>
          <w:lang w:val="ru-RU"/>
        </w:rPr>
      </w:pPr>
    </w:p>
    <w:p w:rsidR="005D56AF" w:rsidRPr="00DA20CA" w:rsidRDefault="00536D4C">
      <w:pPr>
        <w:ind w:right="-239"/>
        <w:jc w:val="center"/>
        <w:rPr>
          <w:sz w:val="20"/>
          <w:szCs w:val="20"/>
          <w:lang w:val="ru-RU"/>
        </w:rPr>
      </w:pPr>
      <w:r w:rsidRPr="00DA20CA">
        <w:rPr>
          <w:rFonts w:eastAsia="Times New Roman"/>
          <w:b/>
          <w:bCs/>
          <w:sz w:val="28"/>
          <w:szCs w:val="28"/>
          <w:lang w:val="ru-RU"/>
        </w:rPr>
        <w:t>3.</w:t>
      </w:r>
      <w:r w:rsidR="00DA20CA">
        <w:rPr>
          <w:rFonts w:eastAsia="Times New Roman"/>
          <w:b/>
          <w:bCs/>
          <w:sz w:val="28"/>
          <w:szCs w:val="28"/>
          <w:lang w:val="ru-RU"/>
        </w:rPr>
        <w:t xml:space="preserve"> </w:t>
      </w:r>
      <w:r w:rsidRPr="00DA20CA">
        <w:rPr>
          <w:rFonts w:eastAsia="Times New Roman"/>
          <w:b/>
          <w:bCs/>
          <w:sz w:val="28"/>
          <w:szCs w:val="28"/>
          <w:lang w:val="ru-RU"/>
        </w:rPr>
        <w:t>Порядок премирования работников</w:t>
      </w:r>
    </w:p>
    <w:p w:rsidR="005D56AF" w:rsidRPr="00DA20CA" w:rsidRDefault="00536D4C" w:rsidP="00DA20CA">
      <w:pPr>
        <w:spacing w:line="237" w:lineRule="auto"/>
        <w:ind w:left="260" w:firstLine="708"/>
        <w:jc w:val="both"/>
        <w:rPr>
          <w:sz w:val="20"/>
          <w:szCs w:val="20"/>
          <w:lang w:val="ru-RU"/>
        </w:rPr>
      </w:pPr>
      <w:r w:rsidRPr="00DA20CA">
        <w:rPr>
          <w:rFonts w:eastAsia="Times New Roman"/>
          <w:sz w:val="28"/>
          <w:szCs w:val="28"/>
          <w:lang w:val="ru-RU"/>
        </w:rPr>
        <w:t xml:space="preserve">3.1 Распределение премий производится на основании критерий данного Положения решением комиссии с оформлением протокола. Директор образовательного учреждения с учетом мнения </w:t>
      </w:r>
      <w:r w:rsidR="00DA20CA">
        <w:rPr>
          <w:rFonts w:eastAsia="Times New Roman"/>
          <w:sz w:val="28"/>
          <w:szCs w:val="28"/>
          <w:lang w:val="ru-RU"/>
        </w:rPr>
        <w:t>комиссии</w:t>
      </w:r>
      <w:r w:rsidRPr="00DA20CA">
        <w:rPr>
          <w:rFonts w:eastAsia="Times New Roman"/>
          <w:sz w:val="28"/>
          <w:szCs w:val="28"/>
          <w:lang w:val="ru-RU"/>
        </w:rPr>
        <w:t xml:space="preserve"> издает приказ по образовательному учреждению.</w:t>
      </w:r>
    </w:p>
    <w:p w:rsidR="005D56AF" w:rsidRPr="00DA20CA" w:rsidRDefault="005D56AF" w:rsidP="00DA20CA">
      <w:pPr>
        <w:spacing w:line="2" w:lineRule="exact"/>
        <w:ind w:left="260" w:firstLine="708"/>
        <w:rPr>
          <w:sz w:val="20"/>
          <w:szCs w:val="20"/>
          <w:lang w:val="ru-RU"/>
        </w:rPr>
      </w:pPr>
    </w:p>
    <w:p w:rsidR="005D56AF" w:rsidRPr="00DA20CA" w:rsidRDefault="00536D4C" w:rsidP="00DA20CA">
      <w:pPr>
        <w:ind w:left="260" w:firstLine="708"/>
        <w:rPr>
          <w:sz w:val="20"/>
          <w:szCs w:val="20"/>
          <w:lang w:val="ru-RU"/>
        </w:rPr>
      </w:pPr>
      <w:r w:rsidRPr="00DA20CA">
        <w:rPr>
          <w:rFonts w:eastAsia="Times New Roman"/>
          <w:sz w:val="28"/>
          <w:szCs w:val="28"/>
          <w:lang w:val="ru-RU"/>
        </w:rPr>
        <w:lastRenderedPageBreak/>
        <w:t>3.2.Премия не выплачивается за время нахождения работников в отпуске (ежегодном, в отпуске по беременности и родам, в отпуске по уходу за ребенком, не оплачиваемом отпуске), а также в период нетрудоспособности по больничному листу.</w:t>
      </w:r>
    </w:p>
    <w:p w:rsidR="005D56AF" w:rsidRPr="00DA20CA" w:rsidRDefault="005D56AF">
      <w:pPr>
        <w:spacing w:line="334" w:lineRule="exact"/>
        <w:rPr>
          <w:sz w:val="20"/>
          <w:szCs w:val="20"/>
          <w:lang w:val="ru-RU"/>
        </w:rPr>
      </w:pPr>
    </w:p>
    <w:p w:rsidR="005D56AF" w:rsidRPr="00DA20CA" w:rsidRDefault="00536D4C">
      <w:pPr>
        <w:ind w:left="3520"/>
        <w:rPr>
          <w:sz w:val="20"/>
          <w:szCs w:val="20"/>
          <w:lang w:val="ru-RU"/>
        </w:rPr>
      </w:pPr>
      <w:r w:rsidRPr="00DA20CA">
        <w:rPr>
          <w:rFonts w:eastAsia="Times New Roman"/>
          <w:b/>
          <w:bCs/>
          <w:sz w:val="28"/>
          <w:szCs w:val="28"/>
          <w:lang w:val="ru-RU"/>
        </w:rPr>
        <w:t>4.Заключение</w:t>
      </w:r>
    </w:p>
    <w:p w:rsidR="005D56AF" w:rsidRPr="00DA20CA" w:rsidRDefault="00536D4C" w:rsidP="00DA20CA">
      <w:pPr>
        <w:spacing w:line="233" w:lineRule="auto"/>
        <w:ind w:left="260" w:firstLine="712"/>
        <w:jc w:val="both"/>
        <w:rPr>
          <w:sz w:val="20"/>
          <w:szCs w:val="20"/>
          <w:lang w:val="ru-RU"/>
        </w:rPr>
      </w:pPr>
      <w:r w:rsidRPr="00DA20CA">
        <w:rPr>
          <w:rFonts w:eastAsia="Times New Roman"/>
          <w:sz w:val="28"/>
          <w:szCs w:val="28"/>
          <w:lang w:val="ru-RU"/>
        </w:rPr>
        <w:t>4.1. Общая сумма премии, выплачиваемой работникам, не должна превышать утвержденного фонда премирования согласно смете.</w:t>
      </w:r>
    </w:p>
    <w:p w:rsidR="005D56AF" w:rsidRPr="00DA20CA" w:rsidRDefault="005D56AF">
      <w:pPr>
        <w:spacing w:line="19" w:lineRule="exact"/>
        <w:rPr>
          <w:sz w:val="20"/>
          <w:szCs w:val="20"/>
          <w:lang w:val="ru-RU"/>
        </w:rPr>
      </w:pPr>
    </w:p>
    <w:p w:rsidR="005D56AF" w:rsidRPr="00DA20CA" w:rsidRDefault="00536D4C">
      <w:pPr>
        <w:spacing w:line="233" w:lineRule="auto"/>
        <w:ind w:left="260" w:right="20" w:firstLine="708"/>
        <w:rPr>
          <w:sz w:val="20"/>
          <w:szCs w:val="20"/>
          <w:lang w:val="ru-RU"/>
        </w:rPr>
      </w:pPr>
      <w:r w:rsidRPr="00DA20CA">
        <w:rPr>
          <w:rFonts w:eastAsia="Times New Roman"/>
          <w:sz w:val="28"/>
          <w:szCs w:val="28"/>
          <w:lang w:val="ru-RU"/>
        </w:rPr>
        <w:t>4.3.Ответственность за правильное применение Положения несет руководитель образовательного учреждения.</w:t>
      </w:r>
    </w:p>
    <w:p w:rsidR="005D56AF" w:rsidRPr="00DA20CA" w:rsidRDefault="005D56AF">
      <w:pPr>
        <w:spacing w:line="19" w:lineRule="exact"/>
        <w:rPr>
          <w:sz w:val="20"/>
          <w:szCs w:val="20"/>
          <w:lang w:val="ru-RU"/>
        </w:rPr>
      </w:pPr>
    </w:p>
    <w:p w:rsidR="005D56AF" w:rsidRPr="00DA20CA" w:rsidRDefault="00536D4C">
      <w:pPr>
        <w:numPr>
          <w:ilvl w:val="0"/>
          <w:numId w:val="2"/>
        </w:numPr>
        <w:tabs>
          <w:tab w:val="left" w:pos="1548"/>
        </w:tabs>
        <w:spacing w:line="233" w:lineRule="auto"/>
        <w:ind w:left="260" w:firstLine="917"/>
        <w:rPr>
          <w:rFonts w:eastAsia="Times New Roman"/>
          <w:sz w:val="28"/>
          <w:szCs w:val="28"/>
          <w:lang w:val="ru-RU"/>
        </w:rPr>
      </w:pPr>
      <w:r w:rsidRPr="00DA20CA">
        <w:rPr>
          <w:rFonts w:eastAsia="Times New Roman"/>
          <w:sz w:val="28"/>
          <w:szCs w:val="28"/>
          <w:lang w:val="ru-RU"/>
        </w:rPr>
        <w:t>Положение могут быть внесены дополнения и изменения по согласованию с профсоюзным комитетом образовательного учреждения.</w:t>
      </w:r>
    </w:p>
    <w:sectPr w:rsidR="005D56AF" w:rsidRPr="00DA20CA" w:rsidSect="005D56AF">
      <w:pgSz w:w="11900" w:h="16836"/>
      <w:pgMar w:top="1136" w:right="848" w:bottom="1440" w:left="1440" w:header="0" w:footer="0" w:gutter="0"/>
      <w:cols w:space="720" w:equalWidth="0">
        <w:col w:w="96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8BE"/>
    <w:multiLevelType w:val="hybridMultilevel"/>
    <w:tmpl w:val="E2ECF398"/>
    <w:lvl w:ilvl="0" w:tplc="9FF05AEA">
      <w:start w:val="1"/>
      <w:numFmt w:val="bullet"/>
      <w:lvlText w:val="-"/>
      <w:lvlJc w:val="left"/>
    </w:lvl>
    <w:lvl w:ilvl="1" w:tplc="56820C4E">
      <w:numFmt w:val="decimal"/>
      <w:lvlText w:val=""/>
      <w:lvlJc w:val="left"/>
    </w:lvl>
    <w:lvl w:ilvl="2" w:tplc="6D8C1108">
      <w:numFmt w:val="decimal"/>
      <w:lvlText w:val=""/>
      <w:lvlJc w:val="left"/>
    </w:lvl>
    <w:lvl w:ilvl="3" w:tplc="C3CCE858">
      <w:numFmt w:val="decimal"/>
      <w:lvlText w:val=""/>
      <w:lvlJc w:val="left"/>
    </w:lvl>
    <w:lvl w:ilvl="4" w:tplc="1094756E">
      <w:numFmt w:val="decimal"/>
      <w:lvlText w:val=""/>
      <w:lvlJc w:val="left"/>
    </w:lvl>
    <w:lvl w:ilvl="5" w:tplc="8E3E6408">
      <w:numFmt w:val="decimal"/>
      <w:lvlText w:val=""/>
      <w:lvlJc w:val="left"/>
    </w:lvl>
    <w:lvl w:ilvl="6" w:tplc="DC16E152">
      <w:numFmt w:val="decimal"/>
      <w:lvlText w:val=""/>
      <w:lvlJc w:val="left"/>
    </w:lvl>
    <w:lvl w:ilvl="7" w:tplc="A73E798C">
      <w:numFmt w:val="decimal"/>
      <w:lvlText w:val=""/>
      <w:lvlJc w:val="left"/>
    </w:lvl>
    <w:lvl w:ilvl="8" w:tplc="69EE2C6C">
      <w:numFmt w:val="decimal"/>
      <w:lvlText w:val=""/>
      <w:lvlJc w:val="left"/>
    </w:lvl>
  </w:abstractNum>
  <w:abstractNum w:abstractNumId="1">
    <w:nsid w:val="00006784"/>
    <w:multiLevelType w:val="hybridMultilevel"/>
    <w:tmpl w:val="975E9DE6"/>
    <w:lvl w:ilvl="0" w:tplc="F6B8988A">
      <w:start w:val="1"/>
      <w:numFmt w:val="bullet"/>
      <w:lvlText w:val="В"/>
      <w:lvlJc w:val="left"/>
    </w:lvl>
    <w:lvl w:ilvl="1" w:tplc="90E88532">
      <w:numFmt w:val="decimal"/>
      <w:lvlText w:val=""/>
      <w:lvlJc w:val="left"/>
    </w:lvl>
    <w:lvl w:ilvl="2" w:tplc="2D9AB91E">
      <w:numFmt w:val="decimal"/>
      <w:lvlText w:val=""/>
      <w:lvlJc w:val="left"/>
    </w:lvl>
    <w:lvl w:ilvl="3" w:tplc="27903BB2">
      <w:numFmt w:val="decimal"/>
      <w:lvlText w:val=""/>
      <w:lvlJc w:val="left"/>
    </w:lvl>
    <w:lvl w:ilvl="4" w:tplc="99C6DBD6">
      <w:numFmt w:val="decimal"/>
      <w:lvlText w:val=""/>
      <w:lvlJc w:val="left"/>
    </w:lvl>
    <w:lvl w:ilvl="5" w:tplc="3E20CC86">
      <w:numFmt w:val="decimal"/>
      <w:lvlText w:val=""/>
      <w:lvlJc w:val="left"/>
    </w:lvl>
    <w:lvl w:ilvl="6" w:tplc="E5EC2F50">
      <w:numFmt w:val="decimal"/>
      <w:lvlText w:val=""/>
      <w:lvlJc w:val="left"/>
    </w:lvl>
    <w:lvl w:ilvl="7" w:tplc="7F4C1BAA">
      <w:numFmt w:val="decimal"/>
      <w:lvlText w:val=""/>
      <w:lvlJc w:val="left"/>
    </w:lvl>
    <w:lvl w:ilvl="8" w:tplc="93CECA26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6AF"/>
    <w:rsid w:val="00536D4C"/>
    <w:rsid w:val="005D56AF"/>
    <w:rsid w:val="00DA20CA"/>
    <w:rsid w:val="00E53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6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rsid w:val="00DA20CA"/>
    <w:pPr>
      <w:widowControl w:val="0"/>
      <w:autoSpaceDE w:val="0"/>
      <w:autoSpaceDN w:val="0"/>
    </w:pPr>
    <w:rPr>
      <w:rFonts w:ascii="Calibri" w:eastAsia="Calibri" w:hAnsi="Calibr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533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533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6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rsid w:val="00DA20CA"/>
    <w:pPr>
      <w:widowControl w:val="0"/>
      <w:autoSpaceDE w:val="0"/>
      <w:autoSpaceDN w:val="0"/>
    </w:pPr>
    <w:rPr>
      <w:rFonts w:ascii="Calibri" w:eastAsia="Calibri" w:hAnsi="Calibr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533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533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464</Words>
  <Characters>2647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2</cp:revision>
  <dcterms:created xsi:type="dcterms:W3CDTF">2018-09-22T15:41:00Z</dcterms:created>
  <dcterms:modified xsi:type="dcterms:W3CDTF">2018-09-22T15:41:00Z</dcterms:modified>
</cp:coreProperties>
</file>